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1D" w:rsidRPr="00AF171D" w:rsidRDefault="00AF171D" w:rsidP="00AF171D">
      <w:pPr>
        <w:pStyle w:val="7"/>
        <w:spacing w:line="240" w:lineRule="atLeast"/>
        <w:rPr>
          <w:bCs/>
          <w:sz w:val="28"/>
          <w:szCs w:val="28"/>
        </w:rPr>
      </w:pPr>
      <w:r w:rsidRPr="00AF171D">
        <w:rPr>
          <w:bCs/>
          <w:sz w:val="28"/>
          <w:szCs w:val="28"/>
        </w:rPr>
        <w:t>Інформація</w:t>
      </w:r>
    </w:p>
    <w:p w:rsidR="00AF171D" w:rsidRPr="00AF171D" w:rsidRDefault="00AF171D" w:rsidP="00AF171D">
      <w:pPr>
        <w:spacing w:line="240" w:lineRule="atLeast"/>
        <w:jc w:val="center"/>
        <w:rPr>
          <w:bCs/>
          <w:sz w:val="28"/>
          <w:szCs w:val="28"/>
          <w:lang w:val="uk-UA"/>
        </w:rPr>
      </w:pPr>
      <w:r w:rsidRPr="00AF171D">
        <w:rPr>
          <w:bCs/>
          <w:sz w:val="28"/>
          <w:szCs w:val="28"/>
          <w:lang w:val="uk-UA"/>
        </w:rPr>
        <w:t>про оголошення конкурсу з відбору суб’єктів оціночної діяльності,</w:t>
      </w:r>
    </w:p>
    <w:p w:rsidR="00AF171D" w:rsidRPr="00AF171D" w:rsidRDefault="00AF171D" w:rsidP="00AF171D">
      <w:pPr>
        <w:pStyle w:val="21"/>
        <w:spacing w:line="240" w:lineRule="atLeast"/>
        <w:rPr>
          <w:b w:val="0"/>
          <w:szCs w:val="28"/>
        </w:rPr>
      </w:pPr>
      <w:r w:rsidRPr="00AF171D">
        <w:rPr>
          <w:b w:val="0"/>
          <w:szCs w:val="28"/>
        </w:rPr>
        <w:t xml:space="preserve">які будуть залучені до проведення незалежної оцінки </w:t>
      </w:r>
    </w:p>
    <w:p w:rsidR="00AF171D" w:rsidRDefault="00AF171D" w:rsidP="00AF171D">
      <w:pPr>
        <w:pStyle w:val="21"/>
        <w:spacing w:line="240" w:lineRule="atLeast"/>
        <w:rPr>
          <w:b w:val="0"/>
          <w:sz w:val="25"/>
          <w:szCs w:val="25"/>
        </w:rPr>
      </w:pPr>
    </w:p>
    <w:tbl>
      <w:tblPr>
        <w:tblW w:w="10245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4110"/>
        <w:gridCol w:w="2409"/>
        <w:gridCol w:w="851"/>
        <w:gridCol w:w="2408"/>
      </w:tblGrid>
      <w:tr w:rsidR="00AF171D" w:rsidTr="00AF171D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71D" w:rsidRDefault="00AF171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71D" w:rsidRDefault="00AF171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1D" w:rsidRDefault="00AF171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1D" w:rsidRDefault="00AF171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Мета оцінки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71D" w:rsidRDefault="00AF171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Платник робіт з оцінки</w:t>
            </w:r>
          </w:p>
        </w:tc>
      </w:tr>
      <w:tr w:rsidR="00AF171D" w:rsidTr="00AF171D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1D" w:rsidRDefault="00AF171D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1D" w:rsidRDefault="00AF171D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Нежитлове приміщення загальною площею 14,72*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71D" w:rsidRDefault="00AF171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Московська, 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                   </w:t>
            </w:r>
          </w:p>
          <w:p w:rsidR="00AF171D" w:rsidRDefault="00AF171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71D" w:rsidRDefault="00AF171D">
            <w:pPr>
              <w:ind w:firstLine="70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71D" w:rsidRDefault="00AF171D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КП </w:t>
            </w:r>
            <w:r>
              <w:rPr>
                <w:sz w:val="20"/>
                <w:szCs w:val="20"/>
              </w:rPr>
              <w:t xml:space="preserve"> «Госпрозрахунковий відділ капітального будівництва»</w:t>
            </w:r>
          </w:p>
        </w:tc>
      </w:tr>
    </w:tbl>
    <w:p w:rsidR="00AF171D" w:rsidRDefault="00AF171D" w:rsidP="00AF171D">
      <w:pPr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 остаточний розмір буде визначено після проведення інвентаризації</w:t>
      </w:r>
    </w:p>
    <w:p w:rsidR="00AF171D" w:rsidRDefault="00AF171D" w:rsidP="00AF171D">
      <w:pPr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Замовником незалежної оцінки є виконавчий комітет Ніжинської міської ради.</w:t>
      </w:r>
    </w:p>
    <w:p w:rsidR="00AF171D" w:rsidRDefault="00AF171D" w:rsidP="00AF171D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Очікувана найбільша ціна надання послуг з оцінки об’єкта оцінки – 2000,00грн. Подібними до об`єкта оцінки вважатимуться об`єкти за такими ознаками: адміністративна, торговельно-адміністративна, нерухомість для закладів громадського харчування тощо.</w:t>
      </w:r>
    </w:p>
    <w:p w:rsidR="00AF171D" w:rsidRDefault="00AF171D" w:rsidP="00AF171D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Вартість оцінки повинна включати вартість рецензування.</w:t>
      </w:r>
    </w:p>
    <w:p w:rsidR="00AF171D" w:rsidRDefault="00AF171D" w:rsidP="00AF171D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Учасникам конкурсу потрібно подати до загального відділу виконавчого комітету Ніжинської міської ради </w:t>
      </w:r>
      <w:r>
        <w:rPr>
          <w:b/>
          <w:sz w:val="28"/>
          <w:szCs w:val="28"/>
          <w:lang w:val="uk-UA"/>
        </w:rPr>
        <w:t xml:space="preserve">на об’єкт оцінки окремо конкурсну документацію </w:t>
      </w:r>
      <w:r>
        <w:rPr>
          <w:sz w:val="28"/>
          <w:szCs w:val="28"/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2075, зареєстрованого в Міністерстві юстиції України 15.01.2016 за № 60/28190 в редакції наказу ФДМУ від 16.01.2018 № 47 (далі – Положення). </w:t>
      </w:r>
    </w:p>
    <w:p w:rsidR="00AF171D" w:rsidRDefault="00AF171D" w:rsidP="00AF171D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участі в конкурсі допускаються претенденти, які діють на підставі чинних сертифікатів суб`єктів оціночної діяльності, якими передбачено провадження практичної оціночної діяльності з оцінки майна за напрямами оцінки майна та </w:t>
      </w:r>
      <w:proofErr w:type="spellStart"/>
      <w:r>
        <w:rPr>
          <w:sz w:val="28"/>
          <w:szCs w:val="28"/>
          <w:lang w:val="uk-UA"/>
        </w:rPr>
        <w:t>спеціалізаціями</w:t>
      </w:r>
      <w:proofErr w:type="spellEnd"/>
      <w:r>
        <w:rPr>
          <w:sz w:val="28"/>
          <w:szCs w:val="28"/>
          <w:lang w:val="uk-UA"/>
        </w:rPr>
        <w:t xml:space="preserve"> в межах таких напрямів, що відповідають об`єкту оцінки, а також вимогам до учасників конкурсу, передбачених пунктом 12 розділу ІІ Положення.</w:t>
      </w:r>
    </w:p>
    <w:p w:rsidR="00AF171D" w:rsidRDefault="00AF171D" w:rsidP="00AF171D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до претендентів для участі у конкурсі (учасників конкурсу) викладені у розділі ІІ Положення. Вимоги до конкурсної документації, порядку її складання, оформлення та подання містяться у ІІ розділі Положення та додатках до нього. Заява про участь у конкурсі з відбору суб`єктів оціночної діяльності, інформація щодо досвіду претендента та оцінювачів, які будуть залучені до виконання робіт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AF171D" w:rsidRDefault="00AF171D" w:rsidP="00AF171D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подібні до об`єкта оцінки об`єкти, ознаки подібності наведені в додатку 2 до Положення.</w:t>
      </w:r>
    </w:p>
    <w:p w:rsidR="00AF171D" w:rsidRDefault="00AF171D" w:rsidP="00AF171D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Конкурсна документація претендента подається у запечатаному конверті  на об’єкт оцінки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 обов’язковим зазначенням назви об’єкта оцінки  до загального відділу виконавчого комітету Ніжинської міської ради в робочі дні з 8-00 до 17-00  до </w:t>
      </w:r>
      <w:r>
        <w:rPr>
          <w:b/>
          <w:sz w:val="28"/>
          <w:szCs w:val="28"/>
          <w:lang w:val="uk-UA"/>
        </w:rPr>
        <w:t>04 червня 2018 року</w:t>
      </w:r>
      <w:r>
        <w:rPr>
          <w:sz w:val="28"/>
          <w:szCs w:val="28"/>
          <w:lang w:val="uk-UA"/>
        </w:rPr>
        <w:t xml:space="preserve">  (включно) за адресою: м. Ніжин, площа імені Івана Франка, 1 к. 32.</w:t>
      </w:r>
    </w:p>
    <w:p w:rsidR="00AF171D" w:rsidRDefault="00AF171D" w:rsidP="00AF171D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 відбудеться </w:t>
      </w:r>
      <w:r>
        <w:rPr>
          <w:b/>
          <w:sz w:val="28"/>
          <w:szCs w:val="28"/>
          <w:lang w:val="uk-UA"/>
        </w:rPr>
        <w:t>08 червня 2018</w:t>
      </w:r>
      <w:r>
        <w:rPr>
          <w:sz w:val="28"/>
          <w:szCs w:val="28"/>
          <w:lang w:val="uk-UA"/>
        </w:rPr>
        <w:t xml:space="preserve"> року, за адресою: </w:t>
      </w:r>
    </w:p>
    <w:p w:rsidR="00AF171D" w:rsidRDefault="00AF171D" w:rsidP="00AF171D">
      <w:pPr>
        <w:spacing w:line="240" w:lineRule="atLeast"/>
        <w:ind w:left="-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Ніжина, площа імені Івана Франка, 1, к. 42.</w:t>
      </w:r>
    </w:p>
    <w:p w:rsidR="00AF171D" w:rsidRDefault="00AF171D" w:rsidP="00AF171D">
      <w:pPr>
        <w:tabs>
          <w:tab w:val="left" w:pos="4719"/>
        </w:tabs>
        <w:spacing w:line="240" w:lineRule="atLeast"/>
        <w:ind w:left="-709" w:firstLine="1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Телефон для довідок: (04631) 7-13-02.</w:t>
      </w:r>
    </w:p>
    <w:p w:rsidR="00AF171D" w:rsidRDefault="00AF171D" w:rsidP="00AF171D">
      <w:pPr>
        <w:tabs>
          <w:tab w:val="left" w:pos="4719"/>
        </w:tabs>
        <w:spacing w:line="240" w:lineRule="atLeast"/>
        <w:ind w:left="-709" w:firstLine="187"/>
        <w:jc w:val="both"/>
        <w:rPr>
          <w:sz w:val="28"/>
          <w:szCs w:val="28"/>
          <w:lang w:val="uk-UA"/>
        </w:rPr>
      </w:pPr>
    </w:p>
    <w:p w:rsidR="00AF171D" w:rsidRDefault="00AF171D" w:rsidP="00AF171D">
      <w:pPr>
        <w:pStyle w:val="2"/>
        <w:spacing w:line="240" w:lineRule="atLeast"/>
        <w:ind w:left="-709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 з управління та приватизації комунального майна виконавчого комітету Ніжинської міської ради.</w:t>
      </w:r>
    </w:p>
    <w:sectPr w:rsidR="00AF171D" w:rsidSect="00FE22CE">
      <w:pgSz w:w="11906" w:h="16838"/>
      <w:pgMar w:top="56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91"/>
    <w:rsid w:val="00014085"/>
    <w:rsid w:val="00096F28"/>
    <w:rsid w:val="000B0A8A"/>
    <w:rsid w:val="00186F54"/>
    <w:rsid w:val="002F5052"/>
    <w:rsid w:val="00316BE4"/>
    <w:rsid w:val="00455577"/>
    <w:rsid w:val="0066526B"/>
    <w:rsid w:val="00671991"/>
    <w:rsid w:val="0088007A"/>
    <w:rsid w:val="00934827"/>
    <w:rsid w:val="00AF171D"/>
    <w:rsid w:val="00AF3D6B"/>
    <w:rsid w:val="00C70B21"/>
    <w:rsid w:val="00C92E74"/>
    <w:rsid w:val="00D4009D"/>
    <w:rsid w:val="00D65DB5"/>
    <w:rsid w:val="00F57B90"/>
    <w:rsid w:val="00FE1F9D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9</cp:revision>
  <cp:lastPrinted>2018-02-07T14:08:00Z</cp:lastPrinted>
  <dcterms:created xsi:type="dcterms:W3CDTF">2018-03-01T06:11:00Z</dcterms:created>
  <dcterms:modified xsi:type="dcterms:W3CDTF">2018-05-21T08:55:00Z</dcterms:modified>
</cp:coreProperties>
</file>